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934D07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D410DF">
        <w:rPr>
          <w:rFonts w:cs="Arial"/>
          <w:color w:val="000000"/>
          <w:sz w:val="24"/>
          <w:szCs w:val="24"/>
        </w:rPr>
        <w:t>2346</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BAD1E0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D7120">
        <w:rPr>
          <w:rFonts w:ascii="Arial" w:hAnsi="Arial"/>
          <w:sz w:val="24"/>
          <w:lang w:val="en-US"/>
        </w:rPr>
        <w:t>8.8.2.1.3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EED96D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120">
        <w:rPr>
          <w:rFonts w:ascii="Arial" w:hAnsi="Arial"/>
          <w:sz w:val="24"/>
          <w:lang w:val="en-US"/>
        </w:rPr>
        <w:t>On DL PRS RSRP measurements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DAB1A48" w:rsidR="003A3520" w:rsidRDefault="009046D1" w:rsidP="00017422">
      <w:pPr>
        <w:pStyle w:val="Heading1"/>
        <w:rPr>
          <w:lang w:val="en-US"/>
        </w:rPr>
      </w:pPr>
      <w:r>
        <w:rPr>
          <w:lang w:val="en-US"/>
        </w:rPr>
        <w:t>Introduction</w:t>
      </w:r>
    </w:p>
    <w:p w14:paraId="281C46DA" w14:textId="447F25CD" w:rsidR="00455A4C" w:rsidRDefault="00455A4C" w:rsidP="00455A4C">
      <w:pPr>
        <w:rPr>
          <w:lang w:val="en-US"/>
        </w:rPr>
      </w:pPr>
      <w:r>
        <w:rPr>
          <w:lang w:val="en-US"/>
        </w:rPr>
        <w:t>In NR positioning, DL PRS RSRP is newly introduced as a UE measurement to facilitate DL-TDOA, DL-</w:t>
      </w:r>
      <w:proofErr w:type="spellStart"/>
      <w:r>
        <w:rPr>
          <w:lang w:val="en-US"/>
        </w:rPr>
        <w:t>AoD</w:t>
      </w:r>
      <w:proofErr w:type="spellEnd"/>
      <w:r>
        <w:rPr>
          <w:lang w:val="en-US"/>
        </w:rPr>
        <w:t>, and multi-RTT positioning techniques. The following agreements were made on DL PRS RSRP [1]:</w:t>
      </w:r>
    </w:p>
    <w:p w14:paraId="5CD9F17A" w14:textId="3C1109A8" w:rsidR="00455A4C" w:rsidRPr="00455A4C" w:rsidRDefault="00455A4C" w:rsidP="00455A4C">
      <w:pPr>
        <w:rPr>
          <w:lang w:val="en-US"/>
        </w:rPr>
      </w:pPr>
      <w:r w:rsidRPr="0074147F">
        <w:rPr>
          <w:noProof/>
          <w:lang w:val="en-US" w:eastAsia="zh-CN"/>
        </w:rPr>
        <mc:AlternateContent>
          <mc:Choice Requires="wps">
            <w:drawing>
              <wp:inline distT="0" distB="0" distL="0" distR="0" wp14:anchorId="74AC3B02" wp14:editId="59F79985">
                <wp:extent cx="6078220" cy="2981739"/>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981739"/>
                        </a:xfrm>
                        <a:prstGeom prst="rect">
                          <a:avLst/>
                        </a:prstGeom>
                        <a:solidFill>
                          <a:srgbClr val="FFFFFF"/>
                        </a:solidFill>
                        <a:ln w="9525">
                          <a:solidFill>
                            <a:srgbClr val="000000"/>
                          </a:solidFill>
                          <a:miter lim="800000"/>
                          <a:headEnd/>
                          <a:tailEnd/>
                        </a:ln>
                      </wps:spPr>
                      <wps:txbx>
                        <w:txbxContent>
                          <w:p w14:paraId="604311EB" w14:textId="77777777" w:rsidR="00F4755C" w:rsidRPr="00455A4C" w:rsidRDefault="00F4755C" w:rsidP="00455A4C">
                            <w:pPr>
                              <w:pStyle w:val="3GPPAgreements"/>
                              <w:ind w:left="567"/>
                              <w:rPr>
                                <w:b/>
                                <w:bCs/>
                              </w:rPr>
                            </w:pPr>
                            <w:r w:rsidRPr="00455A4C">
                              <w:rPr>
                                <w:b/>
                                <w:bCs/>
                              </w:rPr>
                              <w:t>At least intra-frequency DL PRS-RSRP measurements are supported in RRC_CONNECTED mode</w:t>
                            </w:r>
                          </w:p>
                          <w:p w14:paraId="08135332" w14:textId="77777777" w:rsidR="00F4755C" w:rsidRPr="00455A4C" w:rsidRDefault="00F4755C" w:rsidP="00455A4C">
                            <w:pPr>
                              <w:pStyle w:val="3GPPAgreements"/>
                              <w:numPr>
                                <w:ilvl w:val="1"/>
                                <w:numId w:val="36"/>
                              </w:numPr>
                              <w:ind w:left="851"/>
                            </w:pPr>
                            <w:r w:rsidRPr="00455A4C">
                              <w:t>FFS: Inter-frequency DL PRS-RSRP measurements in RRC_CONNECTED mode</w:t>
                            </w:r>
                          </w:p>
                          <w:p w14:paraId="3C227E32" w14:textId="77777777" w:rsidR="00F4755C" w:rsidRPr="00455A4C" w:rsidRDefault="00F4755C" w:rsidP="00455A4C">
                            <w:pPr>
                              <w:pStyle w:val="3GPPAgreements"/>
                              <w:ind w:left="567"/>
                              <w:rPr>
                                <w:b/>
                                <w:bCs/>
                              </w:rPr>
                            </w:pPr>
                            <w:r w:rsidRPr="00455A4C">
                              <w:rPr>
                                <w:b/>
                                <w:bCs/>
                              </w:rPr>
                              <w:t>DL PRS-RSRP is defined as the linear average over the power contributions (in [W]) of the resource elements of the antenna port that carry a DL PRS resource configured for RSRP measurements within the considered measurement frequency bandwidth</w:t>
                            </w:r>
                          </w:p>
                          <w:p w14:paraId="12501BFC" w14:textId="77777777" w:rsidR="00F4755C" w:rsidRPr="00455A4C" w:rsidRDefault="00F4755C" w:rsidP="00455A4C">
                            <w:pPr>
                              <w:pStyle w:val="3GPPAgreements"/>
                              <w:numPr>
                                <w:ilvl w:val="1"/>
                                <w:numId w:val="36"/>
                              </w:numPr>
                              <w:ind w:left="851"/>
                            </w:pPr>
                            <w:r w:rsidRPr="00455A4C">
                              <w:t>FFS: DL PRS-RSRP for 2 ports, if 2 port transmission of a DL PRS is agreed.</w:t>
                            </w:r>
                          </w:p>
                          <w:p w14:paraId="264E4187" w14:textId="77777777" w:rsidR="00F4755C" w:rsidRPr="00455A4C" w:rsidRDefault="00F4755C" w:rsidP="00455A4C">
                            <w:pPr>
                              <w:pStyle w:val="3GPPAgreements"/>
                              <w:ind w:left="567"/>
                              <w:rPr>
                                <w:rFonts w:eastAsia="MS Mincho"/>
                                <w:b/>
                                <w:bCs/>
                              </w:rPr>
                            </w:pPr>
                            <w:r w:rsidRPr="00455A4C">
                              <w:rPr>
                                <w:b/>
                                <w:bCs/>
                              </w:rPr>
                              <w:t>For FR1, the reference point for the DL PRS-RSRP is the Rx antenna connector of the UE;</w:t>
                            </w:r>
                          </w:p>
                          <w:p w14:paraId="2334AD9D" w14:textId="77777777" w:rsidR="00F4755C" w:rsidRPr="00455A4C" w:rsidRDefault="00F4755C" w:rsidP="00455A4C">
                            <w:pPr>
                              <w:pStyle w:val="3GPPAgreements"/>
                              <w:ind w:left="567"/>
                              <w:rPr>
                                <w:b/>
                                <w:bCs/>
                              </w:rPr>
                            </w:pPr>
                            <w:r w:rsidRPr="00455A4C">
                              <w:rPr>
                                <w:b/>
                                <w:bCs/>
                              </w:rPr>
                              <w:t>For FR2, DL PRS-RSRP shall be measured based on the combined signal from antenna elements corresponding to a given receiver branch</w:t>
                            </w:r>
                          </w:p>
                          <w:p w14:paraId="36F52425" w14:textId="77777777" w:rsidR="00F4755C" w:rsidRPr="00455A4C" w:rsidRDefault="00F4755C" w:rsidP="00455A4C">
                            <w:pPr>
                              <w:pStyle w:val="3GPPAgreements"/>
                              <w:ind w:left="567"/>
                              <w:rPr>
                                <w:b/>
                                <w:bCs/>
                              </w:rPr>
                            </w:pPr>
                            <w:r w:rsidRPr="00455A4C">
                              <w:rPr>
                                <w:b/>
                                <w:bCs/>
                              </w:rPr>
                              <w:t>When receiver diversity is in use by the UE to obtain the DL PRS-RSRP measurement, the reported DL PRS-RSRP value shall not be lower than the corresponding DL PRS-RSRP of any of the individual receiver branches</w:t>
                            </w:r>
                          </w:p>
                          <w:p w14:paraId="75787D8C" w14:textId="77777777" w:rsidR="00F4755C" w:rsidRPr="00455A4C" w:rsidRDefault="00F4755C" w:rsidP="00455A4C">
                            <w:pPr>
                              <w:pStyle w:val="3GPPAgreements"/>
                              <w:ind w:left="567"/>
                              <w:rPr>
                                <w:b/>
                                <w:bCs/>
                              </w:rPr>
                            </w:pPr>
                            <w:r w:rsidRPr="00455A4C">
                              <w:rPr>
                                <w:b/>
                                <w:bCs/>
                              </w:rPr>
                              <w:t>Support inter-frequency DL PRS-RSRP measurements for NR positioning in Rel-16 when the UE is in RRC_CONNECTED state.</w:t>
                            </w:r>
                          </w:p>
                          <w:p w14:paraId="0EB6AC34" w14:textId="77777777" w:rsidR="00F4755C" w:rsidRPr="009C5EB9" w:rsidRDefault="00F4755C" w:rsidP="00455A4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4AC3B02" id="_x0000_t202" coordsize="21600,21600" o:spt="202" path="m,l,21600r21600,l21600,xe">
                <v:stroke joinstyle="miter"/>
                <v:path gradientshapeok="t" o:connecttype="rect"/>
              </v:shapetype>
              <v:shape id="Text Box 1" o:spid="_x0000_s1026" type="#_x0000_t202" style="width:478.6pt;height:2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">
                <v:textbox>
                  <w:txbxContent>
                    <w:p w14:paraId="604311EB" w14:textId="77777777" w:rsidR="00F4755C" w:rsidRPr="00455A4C" w:rsidRDefault="00F4755C" w:rsidP="00455A4C">
                      <w:pPr>
                        <w:pStyle w:val="3GPPAgreements"/>
                        <w:ind w:left="567"/>
                        <w:rPr>
                          <w:b/>
                          <w:bCs/>
                        </w:rPr>
                      </w:pPr>
                      <w:r w:rsidRPr="00455A4C">
                        <w:rPr>
                          <w:b/>
                          <w:bCs/>
                        </w:rPr>
                        <w:t>At least intra-frequency DL PRS-RSRP measurements are supported in RRC_CONNECTED mode</w:t>
                      </w:r>
                    </w:p>
                    <w:p w14:paraId="08135332" w14:textId="77777777" w:rsidR="00F4755C" w:rsidRPr="00455A4C" w:rsidRDefault="00F4755C" w:rsidP="00455A4C">
                      <w:pPr>
                        <w:pStyle w:val="3GPPAgreements"/>
                        <w:numPr>
                          <w:ilvl w:val="1"/>
                          <w:numId w:val="36"/>
                        </w:numPr>
                        <w:ind w:left="851"/>
                      </w:pPr>
                      <w:r w:rsidRPr="00455A4C">
                        <w:t>FFS: Inter-frequency DL PRS-RSRP measurements in RRC_CONNECTED mode</w:t>
                      </w:r>
                    </w:p>
                    <w:p w14:paraId="3C227E32" w14:textId="77777777" w:rsidR="00F4755C" w:rsidRPr="00455A4C" w:rsidRDefault="00F4755C" w:rsidP="00455A4C">
                      <w:pPr>
                        <w:pStyle w:val="3GPPAgreements"/>
                        <w:ind w:left="567"/>
                        <w:rPr>
                          <w:b/>
                          <w:bCs/>
                        </w:rPr>
                      </w:pPr>
                      <w:r w:rsidRPr="00455A4C">
                        <w:rPr>
                          <w:b/>
                          <w:bCs/>
                        </w:rPr>
                        <w:t>DL PRS-RSRP is defined as the linear average over the power contributions (in [W]) of the resource elements of the antenna port that carry a DL PRS resource configured for RSRP measurements within the considered measurement frequency bandwidth</w:t>
                      </w:r>
                    </w:p>
                    <w:p w14:paraId="12501BFC" w14:textId="77777777" w:rsidR="00F4755C" w:rsidRPr="00455A4C" w:rsidRDefault="00F4755C" w:rsidP="00455A4C">
                      <w:pPr>
                        <w:pStyle w:val="3GPPAgreements"/>
                        <w:numPr>
                          <w:ilvl w:val="1"/>
                          <w:numId w:val="36"/>
                        </w:numPr>
                        <w:ind w:left="851"/>
                      </w:pPr>
                      <w:r w:rsidRPr="00455A4C">
                        <w:t>FFS: DL PRS-RSRP for 2 ports, if 2 port transmission of a DL PRS is agreed.</w:t>
                      </w:r>
                    </w:p>
                    <w:p w14:paraId="264E4187" w14:textId="77777777" w:rsidR="00F4755C" w:rsidRPr="00455A4C" w:rsidRDefault="00F4755C" w:rsidP="00455A4C">
                      <w:pPr>
                        <w:pStyle w:val="3GPPAgreements"/>
                        <w:ind w:left="567"/>
                        <w:rPr>
                          <w:rFonts w:eastAsia="MS Mincho"/>
                          <w:b/>
                          <w:bCs/>
                        </w:rPr>
                      </w:pPr>
                      <w:r w:rsidRPr="00455A4C">
                        <w:rPr>
                          <w:b/>
                          <w:bCs/>
                        </w:rPr>
                        <w:t>For FR1, the reference point for the DL PRS-RSRP is the Rx antenna connector of the UE;</w:t>
                      </w:r>
                    </w:p>
                    <w:p w14:paraId="2334AD9D" w14:textId="77777777" w:rsidR="00F4755C" w:rsidRPr="00455A4C" w:rsidRDefault="00F4755C" w:rsidP="00455A4C">
                      <w:pPr>
                        <w:pStyle w:val="3GPPAgreements"/>
                        <w:ind w:left="567"/>
                        <w:rPr>
                          <w:b/>
                          <w:bCs/>
                        </w:rPr>
                      </w:pPr>
                      <w:r w:rsidRPr="00455A4C">
                        <w:rPr>
                          <w:b/>
                          <w:bCs/>
                        </w:rPr>
                        <w:t>For FR2, DL PRS-RSRP shall be measured based on the combined signal from antenna elements corresponding to a given receiver branch</w:t>
                      </w:r>
                    </w:p>
                    <w:p w14:paraId="36F52425" w14:textId="77777777" w:rsidR="00F4755C" w:rsidRPr="00455A4C" w:rsidRDefault="00F4755C" w:rsidP="00455A4C">
                      <w:pPr>
                        <w:pStyle w:val="3GPPAgreements"/>
                        <w:ind w:left="567"/>
                        <w:rPr>
                          <w:b/>
                          <w:bCs/>
                        </w:rPr>
                      </w:pPr>
                      <w:r w:rsidRPr="00455A4C">
                        <w:rPr>
                          <w:b/>
                          <w:bCs/>
                        </w:rPr>
                        <w:t>When receiver diversity is in use by the UE to obtain the DL PRS-RSRP measurement, the reported DL PRS-RSRP value shall not be lower than the corresponding DL PRS-RSRP of any of the individual receiver branches</w:t>
                      </w:r>
                    </w:p>
                    <w:p w14:paraId="75787D8C" w14:textId="77777777" w:rsidR="00F4755C" w:rsidRPr="00455A4C" w:rsidRDefault="00F4755C" w:rsidP="00455A4C">
                      <w:pPr>
                        <w:pStyle w:val="3GPPAgreements"/>
                        <w:ind w:left="567"/>
                        <w:rPr>
                          <w:b/>
                          <w:bCs/>
                        </w:rPr>
                      </w:pPr>
                      <w:r w:rsidRPr="00455A4C">
                        <w:rPr>
                          <w:b/>
                          <w:bCs/>
                        </w:rPr>
                        <w:t>Support inter-frequency DL PRS-RSRP measurements for NR positioning in Rel-16 when the UE is in RRC_CONNECTED state.</w:t>
                      </w:r>
                    </w:p>
                    <w:p w14:paraId="0EB6AC34" w14:textId="77777777" w:rsidR="00F4755C" w:rsidRPr="009C5EB9" w:rsidRDefault="00F4755C" w:rsidP="00455A4C">
                      <w:pPr>
                        <w:rPr>
                          <w:rFonts w:eastAsia="Batang"/>
                          <w:b/>
                          <w:lang w:eastAsia="zh-CN"/>
                        </w:rPr>
                      </w:pPr>
                    </w:p>
                  </w:txbxContent>
                </v:textbox>
                <w10:anchorlock/>
              </v:shape>
            </w:pict>
          </mc:Fallback>
        </mc:AlternateContent>
      </w:r>
    </w:p>
    <w:p w14:paraId="1B7C5921" w14:textId="736ADC65" w:rsidR="00804DAC" w:rsidRPr="00804DAC" w:rsidRDefault="00946D03" w:rsidP="00804DAC">
      <w:pPr>
        <w:rPr>
          <w:lang w:val="en-US"/>
        </w:rPr>
      </w:pPr>
      <w:r>
        <w:rPr>
          <w:lang w:val="en-US"/>
        </w:rPr>
        <w:t xml:space="preserve">In this </w:t>
      </w:r>
      <w:r w:rsidR="008A2176">
        <w:rPr>
          <w:lang w:val="en-US"/>
        </w:rPr>
        <w:t xml:space="preserve">paper, we discuss our view on RRM aspects of DL PRS RSRP measurement. </w:t>
      </w:r>
    </w:p>
    <w:p w14:paraId="530805C1" w14:textId="52044360" w:rsidR="0005179F" w:rsidRDefault="008A2176" w:rsidP="008A2176">
      <w:pPr>
        <w:pStyle w:val="Heading1"/>
        <w:rPr>
          <w:lang w:val="en-US"/>
        </w:rPr>
      </w:pPr>
      <w:r>
        <w:rPr>
          <w:lang w:val="en-US"/>
        </w:rPr>
        <w:t>Measurement accuracy</w:t>
      </w:r>
    </w:p>
    <w:p w14:paraId="08998C13" w14:textId="165BE0DA" w:rsidR="008A2176" w:rsidRDefault="00192C33" w:rsidP="008A2176">
      <w:pPr>
        <w:rPr>
          <w:lang w:val="en-US"/>
        </w:rPr>
      </w:pPr>
      <w:r>
        <w:rPr>
          <w:lang w:val="en-US"/>
        </w:rPr>
        <w:t xml:space="preserve">As discussed in [2], NR provides significantly improved flexibility in configuration of DL PRS which provides tradeoff between performance and NW overhead. PRS bandwidth is one of the attributes that can have many options. It is not practical for RAN4 to define measurement accuracy requirements for all possible options. Hence, it is recommended to down select </w:t>
      </w:r>
      <w:proofErr w:type="spellStart"/>
      <w:r>
        <w:rPr>
          <w:lang w:val="en-US"/>
        </w:rPr>
        <w:t>to</w:t>
      </w:r>
      <w:proofErr w:type="spellEnd"/>
      <w:r>
        <w:rPr>
          <w:lang w:val="en-US"/>
        </w:rPr>
        <w:t xml:space="preserve"> few nominal scenarios for defining the accuracy requirements. Down selection can be based on the same principle that we outlined in [2] where candidates should meet at least the regulatory requirements with reasonable NW overhead.</w:t>
      </w:r>
      <w:r w:rsidR="00C04C06">
        <w:rPr>
          <w:lang w:val="en-US"/>
        </w:rPr>
        <w:t xml:space="preserve"> In our view, the same PRS configurations (BW, number of symbols per slot, number of slots per occasion) that will be used to define RSTD accuracy requirements should also be used to define PRS RSRP accuracy requirements. </w:t>
      </w:r>
    </w:p>
    <w:p w14:paraId="1D580DD9" w14:textId="662533AA" w:rsidR="00C04C06" w:rsidRPr="00C04C06" w:rsidRDefault="00192C33" w:rsidP="00C04C06">
      <w:pPr>
        <w:rPr>
          <w:b/>
          <w:bCs/>
          <w:lang w:val="en-US"/>
        </w:rPr>
      </w:pPr>
      <w:r w:rsidRPr="00C04C06">
        <w:rPr>
          <w:b/>
          <w:bCs/>
          <w:lang w:val="en-US"/>
        </w:rPr>
        <w:t xml:space="preserve">Proposal 1. RAN4 to select a subset of DL PRS BW configurations for defining the accuracy requirements. </w:t>
      </w:r>
      <w:r w:rsidR="00C04C06" w:rsidRPr="00C04C06">
        <w:rPr>
          <w:b/>
          <w:bCs/>
          <w:lang w:val="en-US"/>
        </w:rPr>
        <w:t xml:space="preserve">the same PRS configurations (BW, number of symbols per slot, number of slots per occasion) that will be used to define RSTD accuracy requirements should also be used to define PRS RSRP accuracy requirements. </w:t>
      </w:r>
    </w:p>
    <w:p w14:paraId="37B2B485" w14:textId="7441941A" w:rsidR="00D573DD" w:rsidRDefault="00D573DD" w:rsidP="00192C33">
      <w:pPr>
        <w:rPr>
          <w:lang w:val="en-US"/>
        </w:rPr>
      </w:pPr>
      <w:r>
        <w:rPr>
          <w:lang w:val="en-US"/>
        </w:rPr>
        <w:t>As in other measurement accuracy requirements in NR (</w:t>
      </w:r>
      <w:proofErr w:type="spellStart"/>
      <w:r>
        <w:rPr>
          <w:lang w:val="en-US"/>
        </w:rPr>
        <w:t>e.g</w:t>
      </w:r>
      <w:proofErr w:type="spellEnd"/>
      <w:r>
        <w:rPr>
          <w:lang w:val="en-US"/>
        </w:rPr>
        <w:t xml:space="preserve">, L1-RSRP), two side conditions should be determined: </w:t>
      </w:r>
    </w:p>
    <w:p w14:paraId="12DBA442" w14:textId="602CF19A" w:rsidR="00D573DD" w:rsidRPr="00D573DD" w:rsidRDefault="00D573DD" w:rsidP="00D573DD">
      <w:pPr>
        <w:pStyle w:val="ListParagraph"/>
        <w:numPr>
          <w:ilvl w:val="0"/>
          <w:numId w:val="37"/>
        </w:numPr>
        <w:rPr>
          <w:sz w:val="20"/>
          <w:szCs w:val="20"/>
        </w:rPr>
      </w:pPr>
      <w:r w:rsidRPr="00D573DD">
        <w:rPr>
          <w:sz w:val="20"/>
          <w:szCs w:val="20"/>
        </w:rPr>
        <w:t>Range of Io</w:t>
      </w:r>
    </w:p>
    <w:p w14:paraId="373D808E" w14:textId="62C65C4A" w:rsidR="00D573DD" w:rsidRPr="00D573DD" w:rsidRDefault="00D573DD" w:rsidP="00D573DD">
      <w:pPr>
        <w:pStyle w:val="ListParagraph"/>
        <w:numPr>
          <w:ilvl w:val="0"/>
          <w:numId w:val="37"/>
        </w:numPr>
        <w:rPr>
          <w:sz w:val="20"/>
          <w:szCs w:val="20"/>
        </w:rPr>
      </w:pPr>
      <w:r w:rsidRPr="00D573DD">
        <w:rPr>
          <w:sz w:val="20"/>
          <w:szCs w:val="20"/>
        </w:rPr>
        <w:lastRenderedPageBreak/>
        <w:t>Minimum PRS Es/</w:t>
      </w:r>
      <w:proofErr w:type="spellStart"/>
      <w:r w:rsidRPr="00D573DD">
        <w:rPr>
          <w:sz w:val="20"/>
          <w:szCs w:val="20"/>
        </w:rPr>
        <w:t>Iot</w:t>
      </w:r>
      <w:proofErr w:type="spellEnd"/>
    </w:p>
    <w:p w14:paraId="6ECF6350" w14:textId="0E19AB71" w:rsidR="00D573DD" w:rsidRDefault="00D573DD" w:rsidP="00D573DD"/>
    <w:p w14:paraId="09D2D66F" w14:textId="1564204C" w:rsidR="00D573DD" w:rsidRDefault="00D573DD" w:rsidP="00D573DD">
      <w:r>
        <w:t>Range of Io depends on the operating band and the same conditions and range that exist for Release 15 measurements are also applicable. Minimum PRS Es/</w:t>
      </w:r>
      <w:proofErr w:type="spellStart"/>
      <w:r>
        <w:t>Iot</w:t>
      </w:r>
      <w:proofErr w:type="spellEnd"/>
      <w:r>
        <w:t xml:space="preserve"> should be derived from the </w:t>
      </w:r>
      <w:r w:rsidR="00FB1D01">
        <w:t xml:space="preserve">system simulations as outlined in [3]. </w:t>
      </w:r>
    </w:p>
    <w:p w14:paraId="3D37CF4A" w14:textId="14D97469" w:rsidR="003218ED" w:rsidRPr="003218ED" w:rsidRDefault="003218ED" w:rsidP="00D573DD">
      <w:pPr>
        <w:rPr>
          <w:b/>
          <w:bCs/>
        </w:rPr>
      </w:pPr>
      <w:r w:rsidRPr="003218ED">
        <w:rPr>
          <w:b/>
          <w:bCs/>
        </w:rPr>
        <w:t xml:space="preserve">Proposal 2. Side conditions for DL PRS RSRP accuracy requirements should be the same as those for PRS RSTD requirements. </w:t>
      </w:r>
    </w:p>
    <w:p w14:paraId="4A3FD6A1" w14:textId="6F2ED6F4" w:rsidR="00D573DD" w:rsidRPr="00D573DD" w:rsidRDefault="0032603A" w:rsidP="00D573DD">
      <w:r>
        <w:t xml:space="preserve">As also discussed in [2], in our view, PRS RSRP measurement accuracy should be based on samples from a single PRS occasion. </w:t>
      </w:r>
    </w:p>
    <w:p w14:paraId="01DF8A31" w14:textId="20F45C37" w:rsidR="00192C33" w:rsidRDefault="00FB1D01" w:rsidP="008A2176">
      <w:pPr>
        <w:rPr>
          <w:b/>
          <w:bCs/>
          <w:lang w:val="en-US"/>
        </w:rPr>
      </w:pPr>
      <w:r w:rsidRPr="001757E1">
        <w:rPr>
          <w:b/>
          <w:bCs/>
          <w:lang w:val="en-US"/>
        </w:rPr>
        <w:t xml:space="preserve">Proposal </w:t>
      </w:r>
      <w:r w:rsidR="003218ED">
        <w:rPr>
          <w:b/>
          <w:bCs/>
          <w:lang w:val="en-US"/>
        </w:rPr>
        <w:t>3</w:t>
      </w:r>
      <w:r w:rsidRPr="001757E1">
        <w:rPr>
          <w:b/>
          <w:bCs/>
          <w:lang w:val="en-US"/>
        </w:rPr>
        <w:t>. RS</w:t>
      </w:r>
      <w:r w:rsidR="00125EB4">
        <w:rPr>
          <w:b/>
          <w:bCs/>
          <w:lang w:val="en-US"/>
        </w:rPr>
        <w:t>RP</w:t>
      </w:r>
      <w:r w:rsidRPr="001757E1">
        <w:rPr>
          <w:b/>
          <w:bCs/>
          <w:lang w:val="en-US"/>
        </w:rPr>
        <w:t xml:space="preserve"> measurement accuracy to be defined using samples from only one PRS occasion. Combining measurements across PRS occasions, if available, to improve performance should be left to UE implementation.</w:t>
      </w:r>
    </w:p>
    <w:p w14:paraId="4505CC04" w14:textId="77777777" w:rsidR="00C04C06" w:rsidRDefault="00C04C06" w:rsidP="008A2176">
      <w:pPr>
        <w:rPr>
          <w:lang w:val="en-US"/>
        </w:rPr>
      </w:pPr>
      <w:r>
        <w:rPr>
          <w:lang w:val="en-US"/>
        </w:rPr>
        <w:t xml:space="preserve">Moreover, since PRS RSRP in </w:t>
      </w:r>
      <w:proofErr w:type="spellStart"/>
      <w:r>
        <w:rPr>
          <w:lang w:val="en-US"/>
        </w:rPr>
        <w:t>AoD</w:t>
      </w:r>
      <w:proofErr w:type="spellEnd"/>
      <w:r>
        <w:rPr>
          <w:lang w:val="en-US"/>
        </w:rPr>
        <w:t xml:space="preserve"> method is used to identify the strongest beam(s) which UE experiences in order to determine the </w:t>
      </w:r>
      <w:proofErr w:type="spellStart"/>
      <w:r>
        <w:rPr>
          <w:lang w:val="en-US"/>
        </w:rPr>
        <w:t>gNB</w:t>
      </w:r>
      <w:proofErr w:type="spellEnd"/>
      <w:r>
        <w:rPr>
          <w:lang w:val="en-US"/>
        </w:rPr>
        <w:t xml:space="preserve"> angle of departure, the RSRP of different PRS resources of the same TRP are compared with each other. Hence, only relative accuracy requirements for DL PRS RSRP are needed.</w:t>
      </w:r>
    </w:p>
    <w:p w14:paraId="04EA8223" w14:textId="79D21CF7" w:rsidR="00C04C06" w:rsidRPr="00C04C06" w:rsidRDefault="00C04C06" w:rsidP="008A2176">
      <w:pPr>
        <w:rPr>
          <w:b/>
          <w:bCs/>
          <w:lang w:val="en-US"/>
        </w:rPr>
      </w:pPr>
      <w:r w:rsidRPr="00C04C06">
        <w:rPr>
          <w:b/>
          <w:bCs/>
          <w:lang w:val="en-US"/>
        </w:rPr>
        <w:t xml:space="preserve">Proposal </w:t>
      </w:r>
      <w:r w:rsidR="003218ED">
        <w:rPr>
          <w:b/>
          <w:bCs/>
          <w:lang w:val="en-US"/>
        </w:rPr>
        <w:t>4</w:t>
      </w:r>
      <w:r w:rsidRPr="00C04C06">
        <w:rPr>
          <w:b/>
          <w:bCs/>
          <w:lang w:val="en-US"/>
        </w:rPr>
        <w:t xml:space="preserve">. RAN4 to define only relative measurement accuracy requirements for DL PRS RSRP.  </w:t>
      </w:r>
    </w:p>
    <w:p w14:paraId="50F271B6" w14:textId="788B3C0F" w:rsidR="008A2176" w:rsidRDefault="008A2176" w:rsidP="008A2176">
      <w:pPr>
        <w:pStyle w:val="Heading1"/>
        <w:rPr>
          <w:lang w:val="en-US"/>
        </w:rPr>
      </w:pPr>
      <w:r>
        <w:rPr>
          <w:lang w:val="en-US"/>
        </w:rPr>
        <w:t>Measurement reporting delay</w:t>
      </w:r>
    </w:p>
    <w:p w14:paraId="28AA7922" w14:textId="01647638" w:rsidR="008A2176" w:rsidRDefault="00024C1C" w:rsidP="008A2176">
      <w:pPr>
        <w:rPr>
          <w:lang w:val="en-US"/>
        </w:rPr>
      </w:pPr>
      <w:r>
        <w:rPr>
          <w:lang w:val="en-US"/>
        </w:rPr>
        <w:t>PRS RSRP can be used in TDOA positioning technique for which PRS RSTD is also measured for every PRS resource in the assistance data. It can also be used in DL-</w:t>
      </w:r>
      <w:proofErr w:type="spellStart"/>
      <w:r>
        <w:rPr>
          <w:lang w:val="en-US"/>
        </w:rPr>
        <w:t>AoD</w:t>
      </w:r>
      <w:proofErr w:type="spellEnd"/>
      <w:r>
        <w:rPr>
          <w:lang w:val="en-US"/>
        </w:rPr>
        <w:t xml:space="preserve"> positioning technique for which PRS RSTD may not be configured to be measured. </w:t>
      </w:r>
    </w:p>
    <w:p w14:paraId="0617E9FC" w14:textId="03A920F5" w:rsidR="00024C1C" w:rsidRDefault="00024C1C" w:rsidP="008A2176">
      <w:pPr>
        <w:rPr>
          <w:lang w:val="en-US"/>
        </w:rPr>
      </w:pPr>
      <w:r>
        <w:rPr>
          <w:lang w:val="en-US"/>
        </w:rPr>
        <w:t>When PRS RSRP is configured to be measured along with PRS RSTD, the same sampling and processing routine can also lead to an RSRP measurement if PRS RSRP and PRS RSTD measurement accuracy requirements are based on the same number of samples. In such case, PRS RSRP measurement does not need any additional delay compared to PRS RSTD reporting delay requirements.</w:t>
      </w:r>
    </w:p>
    <w:p w14:paraId="6C811624" w14:textId="77777777" w:rsidR="00A44A79" w:rsidRPr="00A44A79" w:rsidRDefault="00A44A79" w:rsidP="00A44A79">
      <w:pPr>
        <w:rPr>
          <w:b/>
          <w:bCs/>
          <w:lang w:val="en-US"/>
        </w:rPr>
      </w:pPr>
      <w:r w:rsidRPr="00A44A79">
        <w:rPr>
          <w:b/>
          <w:bCs/>
          <w:lang w:val="en-US"/>
        </w:rPr>
        <w:t>Observation 1. When PRS RSRP is configured to be measured along with PRS RSTD, the same sampling and processing routine can also lead to an RSRP measurement if PRS RSRP and PRS RSTD measurement accuracy requirements are based on the same number of samples.</w:t>
      </w:r>
    </w:p>
    <w:p w14:paraId="0A61FF05" w14:textId="107A80B2" w:rsidR="00A44A79" w:rsidRPr="00A44A79" w:rsidRDefault="00A44A79" w:rsidP="008A2176">
      <w:pPr>
        <w:rPr>
          <w:b/>
          <w:bCs/>
          <w:lang w:val="en-US"/>
        </w:rPr>
      </w:pPr>
      <w:r w:rsidRPr="00A44A79">
        <w:rPr>
          <w:b/>
          <w:bCs/>
          <w:lang w:val="en-US"/>
        </w:rPr>
        <w:t xml:space="preserve">Proposal </w:t>
      </w:r>
      <w:r w:rsidR="003218ED">
        <w:rPr>
          <w:b/>
          <w:bCs/>
          <w:lang w:val="en-US"/>
        </w:rPr>
        <w:t>5</w:t>
      </w:r>
      <w:r w:rsidRPr="00A44A79">
        <w:rPr>
          <w:b/>
          <w:bCs/>
          <w:lang w:val="en-US"/>
        </w:rPr>
        <w:t>. When PRS RSRP is configured to be measured along with PRS RSTD, PRS RSRP measurement does not need any additional delay compared to PRS RSTD reporting delay requirements.</w:t>
      </w:r>
    </w:p>
    <w:p w14:paraId="6AC568E5" w14:textId="4ADC43FD" w:rsidR="00B95B6B" w:rsidRDefault="00B95B6B" w:rsidP="008A2176">
      <w:pPr>
        <w:rPr>
          <w:lang w:val="en-US"/>
        </w:rPr>
      </w:pPr>
      <w:r>
        <w:rPr>
          <w:lang w:val="en-US"/>
        </w:rPr>
        <w:t>When PRS RSRP is configured to be measured without any RSTD (</w:t>
      </w:r>
      <w:proofErr w:type="spellStart"/>
      <w:r>
        <w:rPr>
          <w:lang w:val="en-US"/>
        </w:rPr>
        <w:t>e.g</w:t>
      </w:r>
      <w:proofErr w:type="spellEnd"/>
      <w:r>
        <w:rPr>
          <w:lang w:val="en-US"/>
        </w:rPr>
        <w:t>, in DL-</w:t>
      </w:r>
      <w:proofErr w:type="spellStart"/>
      <w:r>
        <w:rPr>
          <w:lang w:val="en-US"/>
        </w:rPr>
        <w:t>AoD</w:t>
      </w:r>
      <w:proofErr w:type="spellEnd"/>
      <w:r>
        <w:rPr>
          <w:lang w:val="en-US"/>
        </w:rPr>
        <w:t>), reporting delay requirements can use the same formulation of RSTD delay requirements. The factors impacting the RSTD delay requirements discussed in [2] are produced here again:</w:t>
      </w:r>
    </w:p>
    <w:p w14:paraId="754A6E12" w14:textId="77777777" w:rsidR="00B95B6B" w:rsidRPr="00C54D07" w:rsidRDefault="00B95B6B" w:rsidP="00B95B6B">
      <w:pPr>
        <w:pStyle w:val="ListParagraph"/>
        <w:numPr>
          <w:ilvl w:val="0"/>
          <w:numId w:val="38"/>
        </w:numPr>
        <w:rPr>
          <w:color w:val="000000" w:themeColor="text1"/>
          <w:sz w:val="20"/>
          <w:szCs w:val="20"/>
        </w:rPr>
      </w:pPr>
      <w:r w:rsidRPr="00C54D07">
        <w:rPr>
          <w:color w:val="000000" w:themeColor="text1"/>
          <w:sz w:val="20"/>
          <w:szCs w:val="20"/>
        </w:rPr>
        <w:t>Periodicity of PRS occasions</w:t>
      </w:r>
    </w:p>
    <w:p w14:paraId="436D9629" w14:textId="04428E73" w:rsidR="00B95B6B" w:rsidRPr="00C54D07" w:rsidRDefault="0072009A" w:rsidP="00B95B6B">
      <w:pPr>
        <w:pStyle w:val="ListParagraph"/>
        <w:numPr>
          <w:ilvl w:val="0"/>
          <w:numId w:val="38"/>
        </w:numPr>
        <w:rPr>
          <w:color w:val="000000" w:themeColor="text1"/>
          <w:sz w:val="20"/>
          <w:szCs w:val="20"/>
        </w:rPr>
      </w:pPr>
      <w:r>
        <w:rPr>
          <w:color w:val="000000" w:themeColor="text1"/>
          <w:sz w:val="20"/>
          <w:szCs w:val="20"/>
        </w:rPr>
        <w:t>Total n</w:t>
      </w:r>
      <w:r w:rsidR="00B95B6B" w:rsidRPr="00C54D07">
        <w:rPr>
          <w:color w:val="000000" w:themeColor="text1"/>
          <w:sz w:val="20"/>
          <w:szCs w:val="20"/>
        </w:rPr>
        <w:t>umber of PRS resources to be measured</w:t>
      </w:r>
    </w:p>
    <w:p w14:paraId="5E2672D7" w14:textId="192EC9A2" w:rsidR="00B95B6B" w:rsidRPr="00C54D07" w:rsidRDefault="00B95B6B" w:rsidP="00B95B6B">
      <w:pPr>
        <w:pStyle w:val="ListParagraph"/>
        <w:numPr>
          <w:ilvl w:val="0"/>
          <w:numId w:val="38"/>
        </w:numPr>
        <w:rPr>
          <w:color w:val="000000" w:themeColor="text1"/>
          <w:sz w:val="20"/>
          <w:szCs w:val="20"/>
        </w:rPr>
      </w:pPr>
      <w:r w:rsidRPr="00C54D07">
        <w:rPr>
          <w:color w:val="000000" w:themeColor="text1"/>
          <w:sz w:val="20"/>
          <w:szCs w:val="20"/>
        </w:rPr>
        <w:t xml:space="preserve">UE processing power per </w:t>
      </w:r>
      <w:r w:rsidR="0072009A">
        <w:rPr>
          <w:color w:val="000000" w:themeColor="text1"/>
          <w:sz w:val="20"/>
          <w:szCs w:val="20"/>
        </w:rPr>
        <w:t>a unit of time (e.g., PRS occasion)</w:t>
      </w:r>
    </w:p>
    <w:p w14:paraId="04109B0B" w14:textId="77777777" w:rsidR="00B95B6B" w:rsidRPr="00C54D07" w:rsidRDefault="00B95B6B" w:rsidP="00B95B6B">
      <w:pPr>
        <w:pStyle w:val="ListParagraph"/>
        <w:numPr>
          <w:ilvl w:val="0"/>
          <w:numId w:val="38"/>
        </w:numPr>
        <w:rPr>
          <w:color w:val="000000" w:themeColor="text1"/>
          <w:sz w:val="20"/>
          <w:szCs w:val="20"/>
        </w:rPr>
      </w:pPr>
      <w:r w:rsidRPr="00C54D07">
        <w:rPr>
          <w:color w:val="000000" w:themeColor="text1"/>
          <w:sz w:val="20"/>
          <w:szCs w:val="20"/>
        </w:rPr>
        <w:t>RSTD uncertainty window as indicated by OTDOA assistance data</w:t>
      </w:r>
    </w:p>
    <w:p w14:paraId="0C18AEEB" w14:textId="77777777" w:rsidR="00B95B6B" w:rsidRDefault="00B95B6B" w:rsidP="00B95B6B">
      <w:pPr>
        <w:pStyle w:val="ListParagraph"/>
        <w:numPr>
          <w:ilvl w:val="0"/>
          <w:numId w:val="38"/>
        </w:numPr>
        <w:rPr>
          <w:color w:val="000000" w:themeColor="text1"/>
          <w:sz w:val="20"/>
          <w:szCs w:val="20"/>
        </w:rPr>
      </w:pPr>
      <w:r w:rsidRPr="00C54D07">
        <w:rPr>
          <w:color w:val="000000" w:themeColor="text1"/>
          <w:sz w:val="20"/>
          <w:szCs w:val="20"/>
        </w:rPr>
        <w:t>Delay related to a single PRS positioning occasion including sampling and processing time</w:t>
      </w:r>
    </w:p>
    <w:p w14:paraId="29FB3082" w14:textId="32FA0FF6" w:rsidR="00B95B6B" w:rsidRDefault="00B95B6B" w:rsidP="00B95B6B">
      <w:pPr>
        <w:pStyle w:val="ListParagraph"/>
        <w:numPr>
          <w:ilvl w:val="0"/>
          <w:numId w:val="38"/>
        </w:numPr>
        <w:rPr>
          <w:color w:val="000000" w:themeColor="text1"/>
          <w:sz w:val="20"/>
          <w:szCs w:val="20"/>
        </w:rPr>
      </w:pPr>
      <w:r>
        <w:rPr>
          <w:color w:val="000000" w:themeColor="text1"/>
          <w:sz w:val="20"/>
          <w:szCs w:val="20"/>
        </w:rPr>
        <w:t>Number of frequency layers to be measured</w:t>
      </w:r>
    </w:p>
    <w:p w14:paraId="3E432E7A" w14:textId="010D89BA" w:rsidR="0072009A" w:rsidRDefault="0072009A" w:rsidP="00B95B6B">
      <w:pPr>
        <w:pStyle w:val="ListParagraph"/>
        <w:numPr>
          <w:ilvl w:val="0"/>
          <w:numId w:val="38"/>
        </w:numPr>
        <w:rPr>
          <w:color w:val="000000" w:themeColor="text1"/>
          <w:sz w:val="20"/>
          <w:szCs w:val="20"/>
        </w:rPr>
      </w:pPr>
      <w:r>
        <w:rPr>
          <w:color w:val="000000" w:themeColor="text1"/>
          <w:sz w:val="20"/>
          <w:szCs w:val="20"/>
        </w:rPr>
        <w:t>UE Rx beam sweeping factor in FR2</w:t>
      </w:r>
    </w:p>
    <w:p w14:paraId="2ADCD7AA" w14:textId="6BBFA021" w:rsidR="00B95B6B" w:rsidRDefault="00B95B6B" w:rsidP="008A2176">
      <w:pPr>
        <w:rPr>
          <w:lang w:val="en-US"/>
        </w:rPr>
      </w:pPr>
    </w:p>
    <w:p w14:paraId="1EA2EF7E" w14:textId="39F79050" w:rsidR="00B95B6B" w:rsidRDefault="00B95B6B" w:rsidP="008A2176">
      <w:pPr>
        <w:rPr>
          <w:lang w:val="en-US"/>
        </w:rPr>
      </w:pPr>
      <w:r>
        <w:rPr>
          <w:lang w:val="en-US"/>
        </w:rPr>
        <w:t>From the above list, RSTD uncertainty window may no longer be a relevant factor as RSTD measurement is not configured. Other factors remain applicable.</w:t>
      </w:r>
      <w:r w:rsidR="00A44A79">
        <w:rPr>
          <w:lang w:val="en-US"/>
        </w:rPr>
        <w:t xml:space="preserve"> </w:t>
      </w:r>
    </w:p>
    <w:p w14:paraId="69682806" w14:textId="23D217D0" w:rsidR="00A44A79" w:rsidRPr="00A44A79" w:rsidRDefault="00A44A79" w:rsidP="008A2176">
      <w:pPr>
        <w:rPr>
          <w:b/>
          <w:bCs/>
          <w:lang w:val="en-US"/>
        </w:rPr>
      </w:pPr>
      <w:r w:rsidRPr="00A44A79">
        <w:rPr>
          <w:b/>
          <w:bCs/>
          <w:lang w:val="en-US"/>
        </w:rPr>
        <w:t>Observation 2. When PRS RSRP is configured to be measured without any RSTD (</w:t>
      </w:r>
      <w:proofErr w:type="spellStart"/>
      <w:r w:rsidRPr="00A44A79">
        <w:rPr>
          <w:b/>
          <w:bCs/>
          <w:lang w:val="en-US"/>
        </w:rPr>
        <w:t>e.g</w:t>
      </w:r>
      <w:proofErr w:type="spellEnd"/>
      <w:r w:rsidRPr="00A44A79">
        <w:rPr>
          <w:b/>
          <w:bCs/>
          <w:lang w:val="en-US"/>
        </w:rPr>
        <w:t>, in DL-</w:t>
      </w:r>
      <w:proofErr w:type="spellStart"/>
      <w:r w:rsidRPr="00A44A79">
        <w:rPr>
          <w:b/>
          <w:bCs/>
          <w:lang w:val="en-US"/>
        </w:rPr>
        <w:t>AoD</w:t>
      </w:r>
      <w:proofErr w:type="spellEnd"/>
      <w:r w:rsidRPr="00A44A79">
        <w:rPr>
          <w:b/>
          <w:bCs/>
          <w:lang w:val="en-US"/>
        </w:rPr>
        <w:t>), reporting delay requirements can use the same formulation of RSTD delay requirements. Except RSTD uncertainty, other factors in RSTD delay requirements are still applicable to RSRP delay requirements.</w:t>
      </w:r>
    </w:p>
    <w:p w14:paraId="75370600" w14:textId="33A75BB9" w:rsidR="00A44A79" w:rsidRPr="00F4755C" w:rsidRDefault="00A44A79" w:rsidP="008A2176">
      <w:pPr>
        <w:rPr>
          <w:b/>
          <w:bCs/>
          <w:lang w:val="en-US"/>
        </w:rPr>
      </w:pPr>
      <w:r w:rsidRPr="00A44A79">
        <w:rPr>
          <w:b/>
          <w:bCs/>
          <w:lang w:val="en-US"/>
        </w:rPr>
        <w:t xml:space="preserve">Proposal </w:t>
      </w:r>
      <w:r w:rsidR="003218ED">
        <w:rPr>
          <w:b/>
          <w:bCs/>
          <w:lang w:val="en-US"/>
        </w:rPr>
        <w:t>6</w:t>
      </w:r>
      <w:r w:rsidRPr="00A44A79">
        <w:rPr>
          <w:b/>
          <w:bCs/>
          <w:lang w:val="en-US"/>
        </w:rPr>
        <w:t>. RAN4 to use RSTD delay formulation for RSRP delay requirement</w:t>
      </w:r>
      <w:r w:rsidR="000A2D9D">
        <w:rPr>
          <w:b/>
          <w:bCs/>
          <w:lang w:val="en-US"/>
        </w:rPr>
        <w:t xml:space="preserve"> when PRS RSRP is configured to be measured without any RSTD (e.g., in DL-</w:t>
      </w:r>
      <w:proofErr w:type="spellStart"/>
      <w:r w:rsidR="000A2D9D">
        <w:rPr>
          <w:b/>
          <w:bCs/>
          <w:lang w:val="en-US"/>
        </w:rPr>
        <w:t>AoD</w:t>
      </w:r>
      <w:proofErr w:type="spellEnd"/>
      <w:r w:rsidR="000A2D9D">
        <w:rPr>
          <w:b/>
          <w:bCs/>
          <w:lang w:val="en-US"/>
        </w:rPr>
        <w:t xml:space="preserve">). </w:t>
      </w:r>
      <w:r w:rsidRPr="00A44A79">
        <w:rPr>
          <w:b/>
          <w:bCs/>
          <w:lang w:val="en-US"/>
        </w:rPr>
        <w:t xml:space="preserve"> </w:t>
      </w:r>
    </w:p>
    <w:p w14:paraId="44C34ED4" w14:textId="108C1193" w:rsidR="008A2176" w:rsidRDefault="008A2176" w:rsidP="008A2176">
      <w:pPr>
        <w:pStyle w:val="Heading1"/>
        <w:rPr>
          <w:lang w:val="en-US"/>
        </w:rPr>
      </w:pPr>
      <w:r>
        <w:rPr>
          <w:lang w:val="en-US"/>
        </w:rPr>
        <w:lastRenderedPageBreak/>
        <w:t>Measurement reporting criteria</w:t>
      </w:r>
    </w:p>
    <w:p w14:paraId="688AED45" w14:textId="22F92EA2" w:rsidR="008A2176" w:rsidRDefault="00C51E14" w:rsidP="008A2176">
      <w:pPr>
        <w:rPr>
          <w:lang w:val="en-US"/>
        </w:rPr>
      </w:pPr>
      <w:r>
        <w:rPr>
          <w:lang w:val="en-US"/>
        </w:rPr>
        <w:t xml:space="preserve">When PRS RSRP is configured to be measured along with PRS RSTD, they can be combined in the same reporting criteria with </w:t>
      </w:r>
      <w:proofErr w:type="spellStart"/>
      <w:r>
        <w:rPr>
          <w:lang w:val="en-US"/>
        </w:rPr>
        <w:t>E</w:t>
      </w:r>
      <w:r w:rsidRPr="00C51E14">
        <w:rPr>
          <w:vertAlign w:val="subscript"/>
          <w:lang w:val="en-US"/>
        </w:rPr>
        <w:t>cat</w:t>
      </w:r>
      <w:proofErr w:type="spellEnd"/>
      <w:r w:rsidRPr="00C51E14">
        <w:rPr>
          <w:vertAlign w:val="subscript"/>
          <w:lang w:val="en-US"/>
        </w:rPr>
        <w:t xml:space="preserve"> </w:t>
      </w:r>
      <w:r>
        <w:rPr>
          <w:lang w:val="en-US"/>
        </w:rPr>
        <w:t xml:space="preserve">= 1. No separate </w:t>
      </w:r>
      <w:proofErr w:type="spellStart"/>
      <w:r>
        <w:rPr>
          <w:lang w:val="en-US"/>
        </w:rPr>
        <w:t>Ecat</w:t>
      </w:r>
      <w:proofErr w:type="spellEnd"/>
      <w:r>
        <w:rPr>
          <w:lang w:val="en-US"/>
        </w:rPr>
        <w:t xml:space="preserve"> needs to allocated in this scenario. </w:t>
      </w:r>
    </w:p>
    <w:p w14:paraId="4C7EC47C" w14:textId="15A68105" w:rsidR="00C51E14" w:rsidRDefault="00C51E14" w:rsidP="008A2176">
      <w:pPr>
        <w:rPr>
          <w:lang w:val="en-US"/>
        </w:rPr>
      </w:pPr>
      <w:r>
        <w:rPr>
          <w:lang w:val="en-US"/>
        </w:rPr>
        <w:t xml:space="preserve">When PRS RSRP is configured to be measured without PRS RSTD for intra-frequency PRS resources, </w:t>
      </w:r>
      <w:proofErr w:type="spellStart"/>
      <w:r>
        <w:rPr>
          <w:lang w:val="en-US"/>
        </w:rPr>
        <w:t>Ecat</w:t>
      </w:r>
      <w:proofErr w:type="spellEnd"/>
      <w:r>
        <w:rPr>
          <w:lang w:val="en-US"/>
        </w:rPr>
        <w:t xml:space="preserve"> = 1 is proposed. Total number of PRS resources to be measured is FFS. </w:t>
      </w:r>
    </w:p>
    <w:p w14:paraId="1AEC1FB7" w14:textId="30A23598" w:rsidR="001E50CC" w:rsidRDefault="001E50CC" w:rsidP="001E50CC">
      <w:pPr>
        <w:rPr>
          <w:lang w:val="en-US"/>
        </w:rPr>
      </w:pPr>
      <w:r>
        <w:rPr>
          <w:lang w:val="en-US"/>
        </w:rPr>
        <w:t xml:space="preserve">When PRS RSRP is configured to be measured without PRS RSTD for inter-frequency PRS resources, </w:t>
      </w:r>
      <w:proofErr w:type="spellStart"/>
      <w:r>
        <w:rPr>
          <w:lang w:val="en-US"/>
        </w:rPr>
        <w:t>Ecat</w:t>
      </w:r>
      <w:proofErr w:type="spellEnd"/>
      <w:r>
        <w:rPr>
          <w:lang w:val="en-US"/>
        </w:rPr>
        <w:t xml:space="preserve"> = 1 is proposed. Total number of PRS resources to be measured is FFS. </w:t>
      </w:r>
    </w:p>
    <w:p w14:paraId="0BCBC3C9" w14:textId="79727627" w:rsidR="001E50CC" w:rsidRPr="001E50CC" w:rsidRDefault="001E50CC" w:rsidP="001E50CC">
      <w:pPr>
        <w:rPr>
          <w:b/>
          <w:bCs/>
          <w:lang w:val="en-US"/>
        </w:rPr>
      </w:pPr>
      <w:r w:rsidRPr="001E50CC">
        <w:rPr>
          <w:b/>
          <w:bCs/>
          <w:lang w:val="en-US"/>
        </w:rPr>
        <w:t xml:space="preserve">Proposal </w:t>
      </w:r>
      <w:r w:rsidR="003218ED">
        <w:rPr>
          <w:b/>
          <w:bCs/>
          <w:lang w:val="en-US"/>
        </w:rPr>
        <w:t>7</w:t>
      </w:r>
      <w:r w:rsidRPr="001E50CC">
        <w:rPr>
          <w:b/>
          <w:bCs/>
          <w:lang w:val="en-US"/>
        </w:rPr>
        <w:t xml:space="preserve">. When PRS RSRP is configured to be measured along with PRS RSTD, they can be combined in the same reporting criteria with </w:t>
      </w:r>
      <w:proofErr w:type="spellStart"/>
      <w:r w:rsidRPr="001E50CC">
        <w:rPr>
          <w:b/>
          <w:bCs/>
          <w:lang w:val="en-US"/>
        </w:rPr>
        <w:t>E</w:t>
      </w:r>
      <w:r w:rsidRPr="001E50CC">
        <w:rPr>
          <w:b/>
          <w:bCs/>
          <w:vertAlign w:val="subscript"/>
          <w:lang w:val="en-US"/>
        </w:rPr>
        <w:t>cat</w:t>
      </w:r>
      <w:proofErr w:type="spellEnd"/>
      <w:r w:rsidRPr="001E50CC">
        <w:rPr>
          <w:b/>
          <w:bCs/>
          <w:vertAlign w:val="subscript"/>
          <w:lang w:val="en-US"/>
        </w:rPr>
        <w:t xml:space="preserve"> </w:t>
      </w:r>
      <w:r w:rsidRPr="001E50CC">
        <w:rPr>
          <w:b/>
          <w:bCs/>
          <w:lang w:val="en-US"/>
        </w:rPr>
        <w:t xml:space="preserve">= 1. No separate </w:t>
      </w:r>
      <w:proofErr w:type="spellStart"/>
      <w:r w:rsidRPr="001E50CC">
        <w:rPr>
          <w:b/>
          <w:bCs/>
          <w:lang w:val="en-US"/>
        </w:rPr>
        <w:t>Ecat</w:t>
      </w:r>
      <w:proofErr w:type="spellEnd"/>
      <w:r w:rsidRPr="001E50CC">
        <w:rPr>
          <w:b/>
          <w:bCs/>
          <w:lang w:val="en-US"/>
        </w:rPr>
        <w:t xml:space="preserve"> needs to </w:t>
      </w:r>
      <w:r w:rsidR="00793C6A">
        <w:rPr>
          <w:b/>
          <w:bCs/>
          <w:lang w:val="en-US"/>
        </w:rPr>
        <w:t xml:space="preserve">be </w:t>
      </w:r>
      <w:r w:rsidRPr="001E50CC">
        <w:rPr>
          <w:b/>
          <w:bCs/>
          <w:lang w:val="en-US"/>
        </w:rPr>
        <w:t xml:space="preserve">allocated in this scenario. </w:t>
      </w:r>
    </w:p>
    <w:p w14:paraId="2322BA48" w14:textId="77777777" w:rsidR="001E50CC" w:rsidRPr="001E50CC" w:rsidRDefault="001E50CC" w:rsidP="001E50CC">
      <w:pPr>
        <w:rPr>
          <w:b/>
          <w:bCs/>
          <w:lang w:val="en-US"/>
        </w:rPr>
      </w:pPr>
      <w:r w:rsidRPr="001E50CC">
        <w:rPr>
          <w:b/>
          <w:bCs/>
          <w:lang w:val="en-US"/>
        </w:rPr>
        <w:t xml:space="preserve">When PRS RSRP is configured to be measured without PRS RSTD for intra-frequency PRS resources, </w:t>
      </w:r>
      <w:proofErr w:type="spellStart"/>
      <w:r w:rsidRPr="001E50CC">
        <w:rPr>
          <w:b/>
          <w:bCs/>
          <w:lang w:val="en-US"/>
        </w:rPr>
        <w:t>Ecat</w:t>
      </w:r>
      <w:proofErr w:type="spellEnd"/>
      <w:r w:rsidRPr="001E50CC">
        <w:rPr>
          <w:b/>
          <w:bCs/>
          <w:lang w:val="en-US"/>
        </w:rPr>
        <w:t xml:space="preserve"> = 1 is proposed. Total number of PRS resources to be measured is FFS. </w:t>
      </w:r>
    </w:p>
    <w:p w14:paraId="5620DCE8" w14:textId="718C0C18" w:rsidR="00C51E14" w:rsidRPr="001E50CC" w:rsidRDefault="001E50CC" w:rsidP="008A2176">
      <w:pPr>
        <w:rPr>
          <w:b/>
          <w:bCs/>
          <w:lang w:val="en-US"/>
        </w:rPr>
      </w:pPr>
      <w:r w:rsidRPr="001E50CC">
        <w:rPr>
          <w:b/>
          <w:bCs/>
          <w:lang w:val="en-US"/>
        </w:rPr>
        <w:t xml:space="preserve">When PRS RSRP is configured to be measured without PRS RSTD for inter-frequency PRS resources, </w:t>
      </w:r>
      <w:proofErr w:type="spellStart"/>
      <w:r w:rsidRPr="001E50CC">
        <w:rPr>
          <w:b/>
          <w:bCs/>
          <w:lang w:val="en-US"/>
        </w:rPr>
        <w:t>Ecat</w:t>
      </w:r>
      <w:proofErr w:type="spellEnd"/>
      <w:r w:rsidRPr="001E50CC">
        <w:rPr>
          <w:b/>
          <w:bCs/>
          <w:lang w:val="en-US"/>
        </w:rPr>
        <w:t xml:space="preserve"> = 1 is proposed. Total number of PRS resources to be measured is FFS. </w:t>
      </w:r>
    </w:p>
    <w:p w14:paraId="61C281A9" w14:textId="1D67F105" w:rsidR="008A2176" w:rsidRDefault="008A2176" w:rsidP="008A2176">
      <w:pPr>
        <w:pStyle w:val="Heading1"/>
        <w:rPr>
          <w:lang w:val="en-US"/>
        </w:rPr>
      </w:pPr>
      <w:r>
        <w:rPr>
          <w:lang w:val="en-US"/>
        </w:rPr>
        <w:t>Interruptions &amp; scheduling restrictions</w:t>
      </w:r>
    </w:p>
    <w:p w14:paraId="4068C60A" w14:textId="01B84C48" w:rsidR="008A2176" w:rsidRPr="008A2176" w:rsidRDefault="00FA427A" w:rsidP="008A2176">
      <w:pPr>
        <w:rPr>
          <w:lang w:val="en-US"/>
        </w:rPr>
      </w:pPr>
      <w:r>
        <w:rPr>
          <w:lang w:val="en-US"/>
        </w:rPr>
        <w:t xml:space="preserve">Interruptions and scheduling restrictions for DL PRS RSRP measurement are </w:t>
      </w:r>
      <w:r w:rsidR="00024C1C">
        <w:rPr>
          <w:lang w:val="en-US"/>
        </w:rPr>
        <w:t>like</w:t>
      </w:r>
      <w:r>
        <w:rPr>
          <w:lang w:val="en-US"/>
        </w:rPr>
        <w:t xml:space="preserve"> those for DL PRS RSTD measurement as outlined in [2].</w:t>
      </w:r>
    </w:p>
    <w:p w14:paraId="05109B46" w14:textId="45DD195E" w:rsidR="00F2107A" w:rsidRDefault="0032488E" w:rsidP="005D6C7D">
      <w:pPr>
        <w:pStyle w:val="Heading1"/>
        <w:rPr>
          <w:lang w:val="en-US"/>
        </w:rPr>
      </w:pPr>
      <w:r>
        <w:rPr>
          <w:lang w:val="en-US"/>
        </w:rPr>
        <w:t>Con</w:t>
      </w:r>
      <w:r w:rsidR="00F2107A">
        <w:rPr>
          <w:lang w:val="en-US"/>
        </w:rPr>
        <w:t>clusions</w:t>
      </w:r>
    </w:p>
    <w:p w14:paraId="2E8C2637" w14:textId="275585C8" w:rsidR="00FA3A22" w:rsidRDefault="00FA3A22" w:rsidP="00FA3A22">
      <w:pPr>
        <w:rPr>
          <w:b/>
          <w:bCs/>
          <w:lang w:val="en-US"/>
        </w:rPr>
      </w:pPr>
      <w:r w:rsidRPr="00C04C06">
        <w:rPr>
          <w:b/>
          <w:bCs/>
          <w:lang w:val="en-US"/>
        </w:rPr>
        <w:t xml:space="preserve">Proposal 1. RAN4 to select a subset of DL PRS BW configurations for defining the accuracy requirements. the same PRS configurations (BW, number of symbols per slot, number of slots per occasion) that will be used to define RSTD accuracy requirements should also be used to define PRS RSRP accuracy requirements. </w:t>
      </w:r>
    </w:p>
    <w:p w14:paraId="16FA0C0C" w14:textId="2F18B6D0" w:rsidR="003218ED" w:rsidRPr="003218ED" w:rsidRDefault="003218ED" w:rsidP="00FA3A22">
      <w:pPr>
        <w:rPr>
          <w:b/>
          <w:bCs/>
        </w:rPr>
      </w:pPr>
      <w:r w:rsidRPr="003218ED">
        <w:rPr>
          <w:b/>
          <w:bCs/>
        </w:rPr>
        <w:t xml:space="preserve">Proposal 2. Side conditions for DL PRS RSRP accuracy requirements should be the same as those for PRS RSTD requirements. </w:t>
      </w:r>
    </w:p>
    <w:p w14:paraId="0E7FA29A" w14:textId="038C0FE4" w:rsidR="00FA3A22" w:rsidRDefault="00FA3A22" w:rsidP="00FA3A22">
      <w:pPr>
        <w:rPr>
          <w:b/>
          <w:bCs/>
          <w:lang w:val="en-US"/>
        </w:rPr>
      </w:pPr>
      <w:r w:rsidRPr="001757E1">
        <w:rPr>
          <w:b/>
          <w:bCs/>
          <w:lang w:val="en-US"/>
        </w:rPr>
        <w:t xml:space="preserve">Proposal </w:t>
      </w:r>
      <w:r w:rsidR="003218ED">
        <w:rPr>
          <w:b/>
          <w:bCs/>
          <w:lang w:val="en-US"/>
        </w:rPr>
        <w:t>3</w:t>
      </w:r>
      <w:r w:rsidRPr="001757E1">
        <w:rPr>
          <w:b/>
          <w:bCs/>
          <w:lang w:val="en-US"/>
        </w:rPr>
        <w:t>. RS</w:t>
      </w:r>
      <w:r>
        <w:rPr>
          <w:b/>
          <w:bCs/>
          <w:lang w:val="en-US"/>
        </w:rPr>
        <w:t>RP</w:t>
      </w:r>
      <w:r w:rsidRPr="001757E1">
        <w:rPr>
          <w:b/>
          <w:bCs/>
          <w:lang w:val="en-US"/>
        </w:rPr>
        <w:t xml:space="preserve"> measurement accuracy to be defined using samples from only one PRS occasion. Combining measurements across PRS occasions, if available, to improve performance should be left to UE implementation.</w:t>
      </w:r>
    </w:p>
    <w:p w14:paraId="4E22F7E0" w14:textId="4FB3BF4D" w:rsidR="00FA3A22" w:rsidRPr="00FA3A22" w:rsidRDefault="00FA3A22" w:rsidP="00FA3A22">
      <w:pPr>
        <w:rPr>
          <w:b/>
          <w:bCs/>
          <w:lang w:val="en-US"/>
        </w:rPr>
      </w:pPr>
      <w:r w:rsidRPr="00C04C06">
        <w:rPr>
          <w:b/>
          <w:bCs/>
          <w:lang w:val="en-US"/>
        </w:rPr>
        <w:t xml:space="preserve">Proposal </w:t>
      </w:r>
      <w:r w:rsidR="003218ED">
        <w:rPr>
          <w:b/>
          <w:bCs/>
          <w:lang w:val="en-US"/>
        </w:rPr>
        <w:t>4</w:t>
      </w:r>
      <w:r w:rsidRPr="00C04C06">
        <w:rPr>
          <w:b/>
          <w:bCs/>
          <w:lang w:val="en-US"/>
        </w:rPr>
        <w:t xml:space="preserve">. RAN4 to define only relative measurement accuracy requirements for DL PRS RSRP.  </w:t>
      </w:r>
    </w:p>
    <w:p w14:paraId="3F54F651" w14:textId="77777777" w:rsidR="00FA3A22" w:rsidRPr="00A44A79" w:rsidRDefault="00FA3A22" w:rsidP="00FA3A22">
      <w:pPr>
        <w:rPr>
          <w:b/>
          <w:bCs/>
          <w:lang w:val="en-US"/>
        </w:rPr>
      </w:pPr>
      <w:r w:rsidRPr="00A44A79">
        <w:rPr>
          <w:b/>
          <w:bCs/>
          <w:lang w:val="en-US"/>
        </w:rPr>
        <w:t>Observation 1. When PRS RSRP is configured to be measured along with PRS RSTD, the same sampling and processing routine can also lead to an RSRP measurement if PRS RSRP and PRS RSTD measurement accuracy requirements are based on the same number of samples.</w:t>
      </w:r>
    </w:p>
    <w:p w14:paraId="0937DE39" w14:textId="5DE04893" w:rsidR="00FA3A22" w:rsidRPr="00FA3A22" w:rsidRDefault="00FA3A22" w:rsidP="00FA3A22">
      <w:pPr>
        <w:rPr>
          <w:b/>
          <w:bCs/>
          <w:lang w:val="en-US"/>
        </w:rPr>
      </w:pPr>
      <w:r w:rsidRPr="00A44A79">
        <w:rPr>
          <w:b/>
          <w:bCs/>
          <w:lang w:val="en-US"/>
        </w:rPr>
        <w:t xml:space="preserve">Proposal </w:t>
      </w:r>
      <w:r w:rsidR="003218ED">
        <w:rPr>
          <w:b/>
          <w:bCs/>
          <w:lang w:val="en-US"/>
        </w:rPr>
        <w:t>5</w:t>
      </w:r>
      <w:r w:rsidRPr="00A44A79">
        <w:rPr>
          <w:b/>
          <w:bCs/>
          <w:lang w:val="en-US"/>
        </w:rPr>
        <w:t>. When PRS RSRP is configured to be measured along with PRS RSTD, PRS RSRP measurement does not need any additional delay compared to PRS RSTD reporting delay requirements.</w:t>
      </w:r>
    </w:p>
    <w:p w14:paraId="74D4F5F8" w14:textId="77777777" w:rsidR="00FA3A22" w:rsidRPr="00A44A79" w:rsidRDefault="00FA3A22" w:rsidP="00FA3A22">
      <w:pPr>
        <w:rPr>
          <w:b/>
          <w:bCs/>
          <w:lang w:val="en-US"/>
        </w:rPr>
      </w:pPr>
      <w:r w:rsidRPr="00A44A79">
        <w:rPr>
          <w:b/>
          <w:bCs/>
          <w:lang w:val="en-US"/>
        </w:rPr>
        <w:t>Observation 2. When PRS RSRP is configured to be measured without any RSTD (</w:t>
      </w:r>
      <w:proofErr w:type="spellStart"/>
      <w:r w:rsidRPr="00A44A79">
        <w:rPr>
          <w:b/>
          <w:bCs/>
          <w:lang w:val="en-US"/>
        </w:rPr>
        <w:t>e.g</w:t>
      </w:r>
      <w:proofErr w:type="spellEnd"/>
      <w:r w:rsidRPr="00A44A79">
        <w:rPr>
          <w:b/>
          <w:bCs/>
          <w:lang w:val="en-US"/>
        </w:rPr>
        <w:t>, in DL-</w:t>
      </w:r>
      <w:proofErr w:type="spellStart"/>
      <w:r w:rsidRPr="00A44A79">
        <w:rPr>
          <w:b/>
          <w:bCs/>
          <w:lang w:val="en-US"/>
        </w:rPr>
        <w:t>AoD</w:t>
      </w:r>
      <w:proofErr w:type="spellEnd"/>
      <w:r w:rsidRPr="00A44A79">
        <w:rPr>
          <w:b/>
          <w:bCs/>
          <w:lang w:val="en-US"/>
        </w:rPr>
        <w:t>), reporting delay requirements can use the same formulation of RSTD delay requirements. Except RSTD uncertainty, other factors in RSTD delay requirements are still applicable to RSRP delay requirements.</w:t>
      </w:r>
    </w:p>
    <w:p w14:paraId="4B7C0144" w14:textId="278D9401" w:rsidR="00804DAC" w:rsidRPr="00FA3A22" w:rsidRDefault="00FA3A22" w:rsidP="00804DAC">
      <w:pPr>
        <w:rPr>
          <w:b/>
          <w:bCs/>
          <w:lang w:val="en-US"/>
        </w:rPr>
      </w:pPr>
      <w:r w:rsidRPr="00A44A79">
        <w:rPr>
          <w:b/>
          <w:bCs/>
          <w:lang w:val="en-US"/>
        </w:rPr>
        <w:t xml:space="preserve">Proposal </w:t>
      </w:r>
      <w:r w:rsidR="003218ED">
        <w:rPr>
          <w:b/>
          <w:bCs/>
          <w:lang w:val="en-US"/>
        </w:rPr>
        <w:t>6</w:t>
      </w:r>
      <w:r w:rsidRPr="00A44A79">
        <w:rPr>
          <w:b/>
          <w:bCs/>
          <w:lang w:val="en-US"/>
        </w:rPr>
        <w:t>. RAN4 to use RSTD delay formulation for RSRP delay requirement</w:t>
      </w:r>
      <w:r>
        <w:rPr>
          <w:b/>
          <w:bCs/>
          <w:lang w:val="en-US"/>
        </w:rPr>
        <w:t xml:space="preserve"> when PRS RSRP is configured to be measured without any RSTD (e.g., in DL-</w:t>
      </w:r>
      <w:proofErr w:type="spellStart"/>
      <w:r>
        <w:rPr>
          <w:b/>
          <w:bCs/>
          <w:lang w:val="en-US"/>
        </w:rPr>
        <w:t>AoD</w:t>
      </w:r>
      <w:proofErr w:type="spellEnd"/>
      <w:r>
        <w:rPr>
          <w:b/>
          <w:bCs/>
          <w:lang w:val="en-US"/>
        </w:rPr>
        <w:t xml:space="preserve">). </w:t>
      </w:r>
      <w:r w:rsidRPr="00A44A79">
        <w:rPr>
          <w:b/>
          <w:bCs/>
          <w:lang w:val="en-US"/>
        </w:rPr>
        <w:t xml:space="preserve"> </w:t>
      </w:r>
    </w:p>
    <w:p w14:paraId="321E28E0" w14:textId="6AE7AABD" w:rsidR="00FA3A22" w:rsidRPr="001E50CC" w:rsidRDefault="00FA3A22" w:rsidP="00FA3A22">
      <w:pPr>
        <w:rPr>
          <w:b/>
          <w:bCs/>
          <w:lang w:val="en-US"/>
        </w:rPr>
      </w:pPr>
      <w:r w:rsidRPr="001E50CC">
        <w:rPr>
          <w:b/>
          <w:bCs/>
          <w:lang w:val="en-US"/>
        </w:rPr>
        <w:t xml:space="preserve">Proposal </w:t>
      </w:r>
      <w:r w:rsidR="003218ED">
        <w:rPr>
          <w:b/>
          <w:bCs/>
          <w:lang w:val="en-US"/>
        </w:rPr>
        <w:t>7</w:t>
      </w:r>
      <w:r w:rsidRPr="001E50CC">
        <w:rPr>
          <w:b/>
          <w:bCs/>
          <w:lang w:val="en-US"/>
        </w:rPr>
        <w:t xml:space="preserve">. When PRS RSRP is configured to be measured along with PRS RSTD, they can be combined in the same reporting criteria with </w:t>
      </w:r>
      <w:proofErr w:type="spellStart"/>
      <w:r w:rsidRPr="001E50CC">
        <w:rPr>
          <w:b/>
          <w:bCs/>
          <w:lang w:val="en-US"/>
        </w:rPr>
        <w:t>E</w:t>
      </w:r>
      <w:r w:rsidRPr="001E50CC">
        <w:rPr>
          <w:b/>
          <w:bCs/>
          <w:vertAlign w:val="subscript"/>
          <w:lang w:val="en-US"/>
        </w:rPr>
        <w:t>cat</w:t>
      </w:r>
      <w:proofErr w:type="spellEnd"/>
      <w:r w:rsidRPr="001E50CC">
        <w:rPr>
          <w:b/>
          <w:bCs/>
          <w:vertAlign w:val="subscript"/>
          <w:lang w:val="en-US"/>
        </w:rPr>
        <w:t xml:space="preserve"> </w:t>
      </w:r>
      <w:r w:rsidRPr="001E50CC">
        <w:rPr>
          <w:b/>
          <w:bCs/>
          <w:lang w:val="en-US"/>
        </w:rPr>
        <w:t xml:space="preserve">= 1. No separate </w:t>
      </w:r>
      <w:proofErr w:type="spellStart"/>
      <w:r w:rsidRPr="001E50CC">
        <w:rPr>
          <w:b/>
          <w:bCs/>
          <w:lang w:val="en-US"/>
        </w:rPr>
        <w:t>Ecat</w:t>
      </w:r>
      <w:proofErr w:type="spellEnd"/>
      <w:r w:rsidRPr="001E50CC">
        <w:rPr>
          <w:b/>
          <w:bCs/>
          <w:lang w:val="en-US"/>
        </w:rPr>
        <w:t xml:space="preserve"> needs to </w:t>
      </w:r>
      <w:r w:rsidR="00793C6A">
        <w:rPr>
          <w:b/>
          <w:bCs/>
          <w:lang w:val="en-US"/>
        </w:rPr>
        <w:t xml:space="preserve">be </w:t>
      </w:r>
      <w:bookmarkStart w:id="0" w:name="_GoBack"/>
      <w:bookmarkEnd w:id="0"/>
      <w:r w:rsidRPr="001E50CC">
        <w:rPr>
          <w:b/>
          <w:bCs/>
          <w:lang w:val="en-US"/>
        </w:rPr>
        <w:t xml:space="preserve">allocated in this scenario. </w:t>
      </w:r>
    </w:p>
    <w:p w14:paraId="4A12D505" w14:textId="77777777" w:rsidR="00FA3A22" w:rsidRPr="001E50CC" w:rsidRDefault="00FA3A22" w:rsidP="00FA3A22">
      <w:pPr>
        <w:rPr>
          <w:b/>
          <w:bCs/>
          <w:lang w:val="en-US"/>
        </w:rPr>
      </w:pPr>
      <w:r w:rsidRPr="001E50CC">
        <w:rPr>
          <w:b/>
          <w:bCs/>
          <w:lang w:val="en-US"/>
        </w:rPr>
        <w:t xml:space="preserve">When PRS RSRP is configured to be measured without PRS RSTD for intra-frequency PRS resources, </w:t>
      </w:r>
      <w:proofErr w:type="spellStart"/>
      <w:r w:rsidRPr="001E50CC">
        <w:rPr>
          <w:b/>
          <w:bCs/>
          <w:lang w:val="en-US"/>
        </w:rPr>
        <w:t>Ecat</w:t>
      </w:r>
      <w:proofErr w:type="spellEnd"/>
      <w:r w:rsidRPr="001E50CC">
        <w:rPr>
          <w:b/>
          <w:bCs/>
          <w:lang w:val="en-US"/>
        </w:rPr>
        <w:t xml:space="preserve"> = 1 is proposed. Total number of PRS resources to be measured is FFS. </w:t>
      </w:r>
    </w:p>
    <w:p w14:paraId="4F82EAC5" w14:textId="77777777" w:rsidR="00FA3A22" w:rsidRPr="001E50CC" w:rsidRDefault="00FA3A22" w:rsidP="00FA3A22">
      <w:pPr>
        <w:rPr>
          <w:b/>
          <w:bCs/>
          <w:lang w:val="en-US"/>
        </w:rPr>
      </w:pPr>
      <w:r w:rsidRPr="001E50CC">
        <w:rPr>
          <w:b/>
          <w:bCs/>
          <w:lang w:val="en-US"/>
        </w:rPr>
        <w:lastRenderedPageBreak/>
        <w:t xml:space="preserve">When PRS RSRP is configured to be measured without PRS RSTD for inter-frequency PRS resources, </w:t>
      </w:r>
      <w:proofErr w:type="spellStart"/>
      <w:r w:rsidRPr="001E50CC">
        <w:rPr>
          <w:b/>
          <w:bCs/>
          <w:lang w:val="en-US"/>
        </w:rPr>
        <w:t>Ecat</w:t>
      </w:r>
      <w:proofErr w:type="spellEnd"/>
      <w:r w:rsidRPr="001E50CC">
        <w:rPr>
          <w:b/>
          <w:bCs/>
          <w:lang w:val="en-US"/>
        </w:rPr>
        <w:t xml:space="preserve"> = 1 is proposed. Total number of PRS resources to be measured is FFS. </w:t>
      </w:r>
    </w:p>
    <w:p w14:paraId="0C633F9D" w14:textId="5B5844D6" w:rsidR="00797CE5" w:rsidRDefault="00797CE5" w:rsidP="006050F7">
      <w:pPr>
        <w:pStyle w:val="Heading1"/>
        <w:numPr>
          <w:ilvl w:val="0"/>
          <w:numId w:val="0"/>
        </w:numPr>
        <w:rPr>
          <w:lang w:val="en-US"/>
        </w:rPr>
      </w:pPr>
      <w:r>
        <w:rPr>
          <w:lang w:val="en-US"/>
        </w:rPr>
        <w:t>References</w:t>
      </w:r>
    </w:p>
    <w:p w14:paraId="6455BE26" w14:textId="0AC97343" w:rsidR="00455A4C" w:rsidRDefault="00455A4C" w:rsidP="00455A4C">
      <w:pPr>
        <w:rPr>
          <w:lang w:val="en-US"/>
        </w:rPr>
      </w:pPr>
      <w:r>
        <w:rPr>
          <w:lang w:val="en-US"/>
        </w:rPr>
        <w:t>[1] RP-191155</w:t>
      </w:r>
    </w:p>
    <w:p w14:paraId="6D57930D" w14:textId="7D0A8543" w:rsidR="00455A4C" w:rsidRDefault="00455A4C" w:rsidP="00455A4C">
      <w:pPr>
        <w:rPr>
          <w:lang w:val="en-US"/>
        </w:rPr>
      </w:pPr>
      <w:r>
        <w:rPr>
          <w:lang w:val="en-US"/>
        </w:rPr>
        <w:t>[2] R4-191</w:t>
      </w:r>
      <w:r w:rsidR="00D410DF">
        <w:rPr>
          <w:lang w:val="en-US"/>
        </w:rPr>
        <w:t>2347</w:t>
      </w:r>
    </w:p>
    <w:p w14:paraId="5755A846" w14:textId="1D0911AE" w:rsidR="00FB1D01" w:rsidRPr="00455A4C" w:rsidRDefault="00FB1D01" w:rsidP="00455A4C">
      <w:pPr>
        <w:rPr>
          <w:lang w:val="en-US"/>
        </w:rPr>
      </w:pPr>
      <w:r>
        <w:rPr>
          <w:lang w:val="en-US"/>
        </w:rPr>
        <w:t>[3] R4-1910002</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F5A7D" w14:textId="77777777" w:rsidR="00C73079" w:rsidRDefault="00C73079">
      <w:r>
        <w:separator/>
      </w:r>
    </w:p>
  </w:endnote>
  <w:endnote w:type="continuationSeparator" w:id="0">
    <w:p w14:paraId="37AB67C4" w14:textId="77777777" w:rsidR="00C73079" w:rsidRDefault="00C7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F4755C" w:rsidRDefault="00F475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F4755C" w:rsidRDefault="00F47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F4755C" w:rsidRDefault="00F475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F4755C" w:rsidRDefault="00F475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C5F7C" w14:textId="77777777" w:rsidR="00C73079" w:rsidRDefault="00C73079">
      <w:r>
        <w:separator/>
      </w:r>
    </w:p>
  </w:footnote>
  <w:footnote w:type="continuationSeparator" w:id="0">
    <w:p w14:paraId="0F8E8336" w14:textId="77777777" w:rsidR="00C73079" w:rsidRDefault="00C73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91D9B"/>
    <w:multiLevelType w:val="hybridMultilevel"/>
    <w:tmpl w:val="DB444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06C08"/>
    <w:multiLevelType w:val="hybridMultilevel"/>
    <w:tmpl w:val="749CE1E2"/>
    <w:lvl w:ilvl="0" w:tplc="5E4C27C2">
      <w:start w:val="1"/>
      <w:numFmt w:val="bullet"/>
      <w:lvlText w:val="•"/>
      <w:lvlJc w:val="left"/>
      <w:pPr>
        <w:tabs>
          <w:tab w:val="num" w:pos="360"/>
        </w:tabs>
        <w:ind w:left="360" w:hanging="360"/>
      </w:pPr>
      <w:rPr>
        <w:rFonts w:ascii="Arial" w:hAnsi="Arial" w:hint="default"/>
      </w:rPr>
    </w:lvl>
    <w:lvl w:ilvl="1" w:tplc="A71C91B2" w:tentative="1">
      <w:start w:val="1"/>
      <w:numFmt w:val="bullet"/>
      <w:lvlText w:val="•"/>
      <w:lvlJc w:val="left"/>
      <w:pPr>
        <w:tabs>
          <w:tab w:val="num" w:pos="1080"/>
        </w:tabs>
        <w:ind w:left="1080" w:hanging="360"/>
      </w:pPr>
      <w:rPr>
        <w:rFonts w:ascii="Arial" w:hAnsi="Arial" w:hint="default"/>
      </w:rPr>
    </w:lvl>
    <w:lvl w:ilvl="2" w:tplc="C7AC980E" w:tentative="1">
      <w:start w:val="1"/>
      <w:numFmt w:val="bullet"/>
      <w:lvlText w:val="•"/>
      <w:lvlJc w:val="left"/>
      <w:pPr>
        <w:tabs>
          <w:tab w:val="num" w:pos="1800"/>
        </w:tabs>
        <w:ind w:left="1800" w:hanging="360"/>
      </w:pPr>
      <w:rPr>
        <w:rFonts w:ascii="Arial" w:hAnsi="Arial" w:hint="default"/>
      </w:rPr>
    </w:lvl>
    <w:lvl w:ilvl="3" w:tplc="D074ABA4" w:tentative="1">
      <w:start w:val="1"/>
      <w:numFmt w:val="bullet"/>
      <w:lvlText w:val="•"/>
      <w:lvlJc w:val="left"/>
      <w:pPr>
        <w:tabs>
          <w:tab w:val="num" w:pos="2520"/>
        </w:tabs>
        <w:ind w:left="2520" w:hanging="360"/>
      </w:pPr>
      <w:rPr>
        <w:rFonts w:ascii="Arial" w:hAnsi="Arial" w:hint="default"/>
      </w:rPr>
    </w:lvl>
    <w:lvl w:ilvl="4" w:tplc="53EAB5DC" w:tentative="1">
      <w:start w:val="1"/>
      <w:numFmt w:val="bullet"/>
      <w:lvlText w:val="•"/>
      <w:lvlJc w:val="left"/>
      <w:pPr>
        <w:tabs>
          <w:tab w:val="num" w:pos="3240"/>
        </w:tabs>
        <w:ind w:left="3240" w:hanging="360"/>
      </w:pPr>
      <w:rPr>
        <w:rFonts w:ascii="Arial" w:hAnsi="Arial" w:hint="default"/>
      </w:rPr>
    </w:lvl>
    <w:lvl w:ilvl="5" w:tplc="31282E72" w:tentative="1">
      <w:start w:val="1"/>
      <w:numFmt w:val="bullet"/>
      <w:lvlText w:val="•"/>
      <w:lvlJc w:val="left"/>
      <w:pPr>
        <w:tabs>
          <w:tab w:val="num" w:pos="3960"/>
        </w:tabs>
        <w:ind w:left="3960" w:hanging="360"/>
      </w:pPr>
      <w:rPr>
        <w:rFonts w:ascii="Arial" w:hAnsi="Arial" w:hint="default"/>
      </w:rPr>
    </w:lvl>
    <w:lvl w:ilvl="6" w:tplc="35A20190" w:tentative="1">
      <w:start w:val="1"/>
      <w:numFmt w:val="bullet"/>
      <w:lvlText w:val="•"/>
      <w:lvlJc w:val="left"/>
      <w:pPr>
        <w:tabs>
          <w:tab w:val="num" w:pos="4680"/>
        </w:tabs>
        <w:ind w:left="4680" w:hanging="360"/>
      </w:pPr>
      <w:rPr>
        <w:rFonts w:ascii="Arial" w:hAnsi="Arial" w:hint="default"/>
      </w:rPr>
    </w:lvl>
    <w:lvl w:ilvl="7" w:tplc="426EE4F4" w:tentative="1">
      <w:start w:val="1"/>
      <w:numFmt w:val="bullet"/>
      <w:lvlText w:val="•"/>
      <w:lvlJc w:val="left"/>
      <w:pPr>
        <w:tabs>
          <w:tab w:val="num" w:pos="5400"/>
        </w:tabs>
        <w:ind w:left="5400" w:hanging="360"/>
      </w:pPr>
      <w:rPr>
        <w:rFonts w:ascii="Arial" w:hAnsi="Arial" w:hint="default"/>
      </w:rPr>
    </w:lvl>
    <w:lvl w:ilvl="8" w:tplc="E4DC785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2"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285" w:hanging="284"/>
      </w:pPr>
      <w:rPr>
        <w:rFonts w:ascii="Times New Roman" w:hAnsi="Times New Roman" w:cs="Times New Roman" w:hint="default"/>
        <w:color w:val="auto"/>
        <w:sz w:val="22"/>
      </w:rPr>
    </w:lvl>
    <w:lvl w:ilvl="3">
      <w:start w:val="1"/>
      <w:numFmt w:val="bullet"/>
      <w:lvlText w:val="□"/>
      <w:lvlJc w:val="left"/>
      <w:pPr>
        <w:ind w:left="568" w:hanging="283"/>
      </w:pPr>
      <w:rPr>
        <w:rFonts w:ascii="Times New Roman" w:hAnsi="Times New Roman" w:cs="Times New Roman" w:hint="default"/>
        <w:color w:val="auto"/>
      </w:rPr>
    </w:lvl>
    <w:lvl w:ilvl="4">
      <w:start w:val="1"/>
      <w:numFmt w:val="bullet"/>
      <w:lvlText w:val="▪"/>
      <w:lvlJc w:val="left"/>
      <w:pPr>
        <w:ind w:left="852" w:hanging="284"/>
      </w:pPr>
      <w:rPr>
        <w:rFonts w:ascii="Times New Roman" w:hAnsi="Times New Roman" w:cs="Times New Roman" w:hint="default"/>
        <w:color w:val="auto"/>
      </w:rPr>
    </w:lvl>
    <w:lvl w:ilvl="5">
      <w:start w:val="1"/>
      <w:numFmt w:val="lowerRoman"/>
      <w:lvlText w:val="(%6)"/>
      <w:lvlJc w:val="left"/>
      <w:pPr>
        <w:ind w:left="1594" w:hanging="360"/>
      </w:pPr>
      <w:rPr>
        <w:rFonts w:hint="default"/>
      </w:rPr>
    </w:lvl>
    <w:lvl w:ilvl="6">
      <w:start w:val="1"/>
      <w:numFmt w:val="decimal"/>
      <w:lvlText w:val="%7."/>
      <w:lvlJc w:val="left"/>
      <w:pPr>
        <w:ind w:left="1954" w:hanging="360"/>
      </w:pPr>
      <w:rPr>
        <w:rFonts w:hint="default"/>
      </w:rPr>
    </w:lvl>
    <w:lvl w:ilvl="7">
      <w:start w:val="1"/>
      <w:numFmt w:val="lowerLetter"/>
      <w:lvlText w:val="%8."/>
      <w:lvlJc w:val="left"/>
      <w:pPr>
        <w:ind w:left="2314" w:hanging="360"/>
      </w:pPr>
      <w:rPr>
        <w:rFonts w:hint="default"/>
      </w:rPr>
    </w:lvl>
    <w:lvl w:ilvl="8">
      <w:start w:val="1"/>
      <w:numFmt w:val="lowerRoman"/>
      <w:lvlText w:val="%9."/>
      <w:lvlJc w:val="left"/>
      <w:pPr>
        <w:ind w:left="2674" w:hanging="360"/>
      </w:pPr>
      <w:rPr>
        <w:rFont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34"/>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3"/>
  </w:num>
  <w:num w:numId="10">
    <w:abstractNumId w:val="4"/>
  </w:num>
  <w:num w:numId="11">
    <w:abstractNumId w:val="20"/>
  </w:num>
  <w:num w:numId="12">
    <w:abstractNumId w:val="8"/>
  </w:num>
  <w:num w:numId="13">
    <w:abstractNumId w:val="18"/>
  </w:num>
  <w:num w:numId="14">
    <w:abstractNumId w:val="2"/>
  </w:num>
  <w:num w:numId="15">
    <w:abstractNumId w:val="36"/>
  </w:num>
  <w:num w:numId="16">
    <w:abstractNumId w:val="27"/>
  </w:num>
  <w:num w:numId="17">
    <w:abstractNumId w:val="10"/>
  </w:num>
  <w:num w:numId="18">
    <w:abstractNumId w:val="35"/>
  </w:num>
  <w:num w:numId="19">
    <w:abstractNumId w:val="26"/>
  </w:num>
  <w:num w:numId="20">
    <w:abstractNumId w:val="17"/>
  </w:num>
  <w:num w:numId="21">
    <w:abstractNumId w:val="28"/>
  </w:num>
  <w:num w:numId="22">
    <w:abstractNumId w:val="25"/>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3"/>
  </w:num>
  <w:num w:numId="27">
    <w:abstractNumId w:val="7"/>
  </w:num>
  <w:num w:numId="28">
    <w:abstractNumId w:val="31"/>
  </w:num>
  <w:num w:numId="29">
    <w:abstractNumId w:val="21"/>
  </w:num>
  <w:num w:numId="30">
    <w:abstractNumId w:val="16"/>
  </w:num>
  <w:num w:numId="31">
    <w:abstractNumId w:val="24"/>
  </w:num>
  <w:num w:numId="32">
    <w:abstractNumId w:val="11"/>
  </w:num>
  <w:num w:numId="33">
    <w:abstractNumId w:val="3"/>
  </w:num>
  <w:num w:numId="34">
    <w:abstractNumId w:val="14"/>
  </w:num>
  <w:num w:numId="35">
    <w:abstractNumId w:val="15"/>
  </w:num>
  <w:num w:numId="36">
    <w:abstractNumId w:val="19"/>
  </w:num>
  <w:num w:numId="37">
    <w:abstractNumId w:val="5"/>
  </w:num>
  <w:num w:numId="38">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1C"/>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258"/>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2D9D"/>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5EB4"/>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C33"/>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0CC"/>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B6E"/>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120"/>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8ED"/>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03A"/>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A4C"/>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549"/>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70"/>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985"/>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0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C6A"/>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4ED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176"/>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D03"/>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A79"/>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B6B"/>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06"/>
    <w:rsid w:val="00C04C74"/>
    <w:rsid w:val="00C05631"/>
    <w:rsid w:val="00C05852"/>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1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079"/>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0DF"/>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3DD"/>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5C"/>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A22"/>
    <w:rsid w:val="00FA3CCA"/>
    <w:rsid w:val="00FA3D9F"/>
    <w:rsid w:val="00FA4195"/>
    <w:rsid w:val="00FA427A"/>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D01"/>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455A4C"/>
    <w:pPr>
      <w:numPr>
        <w:numId w:val="3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rsid w:val="00455A4C"/>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8F569-E505-43AC-A180-963822C7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540</TotalTime>
  <Pages>4</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22</cp:revision>
  <cp:lastPrinted>2009-04-22T21:01:00Z</cp:lastPrinted>
  <dcterms:created xsi:type="dcterms:W3CDTF">2019-09-26T21:28:00Z</dcterms:created>
  <dcterms:modified xsi:type="dcterms:W3CDTF">2019-10-04T21:13:00Z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